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2790" w14:textId="7D291147" w:rsidR="00482FD3" w:rsidRPr="008B2EF2" w:rsidRDefault="008B2EF2" w:rsidP="008B2EF2">
      <w:pPr>
        <w:spacing w:line="360" w:lineRule="auto"/>
        <w:jc w:val="center"/>
        <w:rPr>
          <w:rFonts w:ascii="Garamond" w:hAnsi="Garamond"/>
          <w:b/>
          <w:bCs/>
          <w:sz w:val="24"/>
        </w:rPr>
      </w:pPr>
      <w:r w:rsidRPr="008B2EF2">
        <w:rPr>
          <w:rFonts w:ascii="Garamond" w:hAnsi="Garamond"/>
          <w:b/>
          <w:bCs/>
          <w:sz w:val="24"/>
        </w:rPr>
        <w:t>NLIU-CRIL Article Writing Competition</w:t>
      </w:r>
    </w:p>
    <w:p w14:paraId="48E5D38C" w14:textId="07F18065" w:rsidR="008B2EF2" w:rsidRPr="008B2EF2" w:rsidRDefault="008B2EF2" w:rsidP="008B2EF2">
      <w:pPr>
        <w:pStyle w:val="BodyText"/>
        <w:spacing w:after="240" w:line="360" w:lineRule="auto"/>
        <w:jc w:val="center"/>
        <w:rPr>
          <w:rFonts w:ascii="Garamond" w:hAnsi="Garamond"/>
          <w:b/>
          <w:bCs/>
          <w:i/>
          <w:iCs/>
          <w:sz w:val="24"/>
        </w:rPr>
      </w:pPr>
      <w:r w:rsidRPr="008B2EF2">
        <w:rPr>
          <w:rFonts w:ascii="Garamond" w:hAnsi="Garamond"/>
          <w:b/>
          <w:bCs/>
          <w:i/>
          <w:iCs/>
          <w:sz w:val="24"/>
        </w:rPr>
        <w:t>Submissions are invited for the</w:t>
      </w:r>
      <w:r w:rsidRPr="008B2EF2">
        <w:rPr>
          <w:rFonts w:ascii="Garamond" w:hAnsi="Garamond"/>
          <w:b/>
          <w:bCs/>
          <w:i/>
          <w:iCs/>
          <w:sz w:val="24"/>
        </w:rPr>
        <w:t xml:space="preserve"> NLIU-CRIL Article Writing Competition</w:t>
      </w:r>
      <w:r w:rsidRPr="008B2EF2">
        <w:rPr>
          <w:rFonts w:ascii="Garamond" w:hAnsi="Garamond"/>
          <w:b/>
          <w:bCs/>
          <w:i/>
          <w:iCs/>
          <w:sz w:val="24"/>
        </w:rPr>
        <w:t xml:space="preserve">. </w:t>
      </w:r>
      <w:r w:rsidRPr="008B2EF2">
        <w:rPr>
          <w:rFonts w:ascii="Garamond" w:hAnsi="Garamond"/>
          <w:b/>
          <w:bCs/>
          <w:i/>
          <w:iCs/>
          <w:sz w:val="24"/>
        </w:rPr>
        <w:t>Register by March 10, 2025</w:t>
      </w:r>
      <w:r w:rsidRPr="008B2EF2">
        <w:rPr>
          <w:rFonts w:ascii="Garamond" w:hAnsi="Garamond"/>
          <w:b/>
          <w:bCs/>
          <w:i/>
          <w:iCs/>
          <w:sz w:val="24"/>
        </w:rPr>
        <w:t>!</w:t>
      </w:r>
    </w:p>
    <w:p w14:paraId="218F0FBE"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The Centre for Research in International Law is organizing an Article Writing Competition (“Competition”), an initiative aimed at promoting academic excellence and research on pressing global issues in international law. The competition seeks to provide a platform for students to engage with contemporary challenges and innovations in the field of international law.. By fostering critical thinking and intellectual dialogue, this event will contribute significantly to academic excellence in the field of international law.</w:t>
      </w:r>
    </w:p>
    <w:p w14:paraId="085BB77B"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Themes</w:t>
      </w:r>
    </w:p>
    <w:p w14:paraId="419AA54A"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Global Environmental Law</w:t>
      </w:r>
    </w:p>
    <w:p w14:paraId="64C3E188"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Trade and Investment Law</w:t>
      </w:r>
    </w:p>
    <w:p w14:paraId="49B0183D"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Human Rights Law</w:t>
      </w:r>
    </w:p>
    <w:p w14:paraId="039EC357"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International Humanitarian Law</w:t>
      </w:r>
    </w:p>
    <w:p w14:paraId="7CB898A6"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International Migration Law</w:t>
      </w:r>
    </w:p>
    <w:p w14:paraId="50C51369"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Law of the Sea</w:t>
      </w:r>
    </w:p>
    <w:p w14:paraId="33868DC5"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International Law and Cyberspace</w:t>
      </w:r>
    </w:p>
    <w:p w14:paraId="4BF98440" w14:textId="77777777" w:rsidR="008B2EF2" w:rsidRPr="008B2EF2" w:rsidRDefault="008B2EF2" w:rsidP="008B2EF2">
      <w:pPr>
        <w:pStyle w:val="BodyText"/>
        <w:numPr>
          <w:ilvl w:val="0"/>
          <w:numId w:val="1"/>
        </w:numPr>
        <w:spacing w:after="240" w:line="360" w:lineRule="auto"/>
        <w:rPr>
          <w:rFonts w:ascii="Garamond" w:hAnsi="Garamond"/>
          <w:sz w:val="24"/>
        </w:rPr>
      </w:pPr>
      <w:r w:rsidRPr="008B2EF2">
        <w:rPr>
          <w:rFonts w:ascii="Garamond" w:hAnsi="Garamond"/>
          <w:sz w:val="24"/>
        </w:rPr>
        <w:t>International Criminal Law</w:t>
      </w:r>
    </w:p>
    <w:p w14:paraId="3E53623E"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Note: Authors are free to write on any aspect of these themes or on interplay of different themes. They must select a specific aspect of the broader theme(s) selected, to focus on for a more in-depth analysis.</w:t>
      </w:r>
    </w:p>
    <w:p w14:paraId="1FECB9F2"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Eligibility</w:t>
      </w:r>
    </w:p>
    <w:p w14:paraId="57A62F16"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The Competition is open to students currently pursuing undergraduate degree or postgraduate degree in law (3 Year LL.B./5 Year LL.B./LLM/Ph.D.) are eligible to participate.</w:t>
      </w:r>
    </w:p>
    <w:p w14:paraId="1D694559"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Participation</w:t>
      </w:r>
    </w:p>
    <w:p w14:paraId="6A961F73"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lastRenderedPageBreak/>
        <w:t>The competition will be open to both individual participants and teams of two, with no restrictions on institutional affiliation for team members.</w:t>
      </w:r>
    </w:p>
    <w:p w14:paraId="1C4180DB"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Format</w:t>
      </w:r>
    </w:p>
    <w:p w14:paraId="17F911A0"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The Competition is structured as a single-phase event focusing on essay submissions. Participants are required to submit original and unpublished essays on the prescribed themes and sub-themes, showcasing their analytical and research abilities.</w:t>
      </w:r>
    </w:p>
    <w:p w14:paraId="4925E637"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Important Dates</w:t>
      </w:r>
    </w:p>
    <w:tbl>
      <w:tblPr>
        <w:tblW w:w="8923" w:type="dxa"/>
        <w:tblCellMar>
          <w:top w:w="15" w:type="dxa"/>
          <w:left w:w="15" w:type="dxa"/>
          <w:bottom w:w="15" w:type="dxa"/>
          <w:right w:w="15" w:type="dxa"/>
        </w:tblCellMar>
        <w:tblLook w:val="04A0" w:firstRow="1" w:lastRow="0" w:firstColumn="1" w:lastColumn="0" w:noHBand="0" w:noVBand="1"/>
      </w:tblPr>
      <w:tblGrid>
        <w:gridCol w:w="2402"/>
        <w:gridCol w:w="6521"/>
      </w:tblGrid>
      <w:tr w:rsidR="008B2EF2" w:rsidRPr="008B2EF2" w14:paraId="3AD5600A" w14:textId="77777777" w:rsidTr="008B2EF2">
        <w:tc>
          <w:tcPr>
            <w:tcW w:w="2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FDA392"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February 1, 2025</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78FED8"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Registrations Open</w:t>
            </w:r>
          </w:p>
        </w:tc>
      </w:tr>
      <w:tr w:rsidR="008B2EF2" w:rsidRPr="008B2EF2" w14:paraId="61B4D939" w14:textId="77777777" w:rsidTr="008B2EF2">
        <w:tc>
          <w:tcPr>
            <w:tcW w:w="2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D2229F"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March 10, 2025</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86F012"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Deadline for Registration</w:t>
            </w:r>
          </w:p>
        </w:tc>
      </w:tr>
      <w:tr w:rsidR="008B2EF2" w:rsidRPr="008B2EF2" w14:paraId="37984FB6" w14:textId="77777777" w:rsidTr="008B2EF2">
        <w:tc>
          <w:tcPr>
            <w:tcW w:w="2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FE551E"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March 15, 2025</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1451F0"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Deadline for Submission of Manuscript</w:t>
            </w:r>
          </w:p>
        </w:tc>
      </w:tr>
      <w:tr w:rsidR="008B2EF2" w:rsidRPr="008B2EF2" w14:paraId="5ABAD997" w14:textId="77777777" w:rsidTr="008B2EF2">
        <w:tc>
          <w:tcPr>
            <w:tcW w:w="2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36C5B1"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March 18, 2025</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4B0990"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Acknowledgement of Submission of Manuscript</w:t>
            </w:r>
          </w:p>
        </w:tc>
      </w:tr>
      <w:tr w:rsidR="008B2EF2" w:rsidRPr="008B2EF2" w14:paraId="10DAEB62" w14:textId="77777777" w:rsidTr="008B2EF2">
        <w:tc>
          <w:tcPr>
            <w:tcW w:w="240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3A4E7F"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April 15, 2025</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E23368"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Declaration of Results</w:t>
            </w:r>
          </w:p>
        </w:tc>
      </w:tr>
    </w:tbl>
    <w:p w14:paraId="3984D6D5"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Note: </w:t>
      </w:r>
      <w:r w:rsidRPr="008B2EF2">
        <w:rPr>
          <w:rFonts w:ascii="Garamond" w:hAnsi="Garamond"/>
          <w:sz w:val="24"/>
        </w:rPr>
        <w:t>The timelines mentioned are subject to change at the discretion of the organizing committee. Any updates or modifications will be communicated accordingly.</w:t>
      </w:r>
    </w:p>
    <w:p w14:paraId="25736E29"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Award(s)</w:t>
      </w:r>
    </w:p>
    <w:tbl>
      <w:tblPr>
        <w:tblW w:w="8931" w:type="dxa"/>
        <w:tblInd w:w="-8" w:type="dxa"/>
        <w:tblCellMar>
          <w:top w:w="15" w:type="dxa"/>
          <w:left w:w="15" w:type="dxa"/>
          <w:bottom w:w="15" w:type="dxa"/>
          <w:right w:w="15" w:type="dxa"/>
        </w:tblCellMar>
        <w:tblLook w:val="04A0" w:firstRow="1" w:lastRow="0" w:firstColumn="1" w:lastColumn="0" w:noHBand="0" w:noVBand="1"/>
      </w:tblPr>
      <w:tblGrid>
        <w:gridCol w:w="2410"/>
        <w:gridCol w:w="6521"/>
      </w:tblGrid>
      <w:tr w:rsidR="008B2EF2" w:rsidRPr="008B2EF2" w14:paraId="195226FC" w14:textId="77777777" w:rsidTr="001B0051">
        <w:trPr>
          <w:trHeight w:val="400"/>
        </w:trPr>
        <w:tc>
          <w:tcPr>
            <w:tcW w:w="2410" w:type="dxa"/>
            <w:vMerge w:val="restart"/>
            <w:tcBorders>
              <w:top w:val="single" w:sz="6" w:space="0" w:color="auto"/>
              <w:left w:val="single" w:sz="6" w:space="0" w:color="auto"/>
              <w:right w:val="single" w:sz="6" w:space="0" w:color="auto"/>
            </w:tcBorders>
            <w:tcMar>
              <w:top w:w="120" w:type="dxa"/>
              <w:left w:w="120" w:type="dxa"/>
              <w:bottom w:w="120" w:type="dxa"/>
              <w:right w:w="120" w:type="dxa"/>
            </w:tcMar>
            <w:vAlign w:val="center"/>
            <w:hideMark/>
          </w:tcPr>
          <w:p w14:paraId="5855D63D"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Cash Prizes(s)</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08B69A" w14:textId="132AFCB4"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Winner(s): Cash prize of INR 15,000/-</w:t>
            </w:r>
          </w:p>
        </w:tc>
      </w:tr>
      <w:tr w:rsidR="008B2EF2" w:rsidRPr="008B2EF2" w14:paraId="673D3EC2" w14:textId="77777777" w:rsidTr="001B0051">
        <w:trPr>
          <w:trHeight w:val="400"/>
        </w:trPr>
        <w:tc>
          <w:tcPr>
            <w:tcW w:w="2410" w:type="dxa"/>
            <w:vMerge/>
            <w:tcBorders>
              <w:left w:val="single" w:sz="6" w:space="0" w:color="auto"/>
              <w:right w:val="single" w:sz="6" w:space="0" w:color="auto"/>
            </w:tcBorders>
            <w:tcMar>
              <w:top w:w="120" w:type="dxa"/>
              <w:left w:w="120" w:type="dxa"/>
              <w:bottom w:w="120" w:type="dxa"/>
              <w:right w:w="120" w:type="dxa"/>
            </w:tcMar>
            <w:vAlign w:val="center"/>
          </w:tcPr>
          <w:p w14:paraId="61247CC1" w14:textId="77777777" w:rsidR="008B2EF2" w:rsidRPr="008B2EF2" w:rsidRDefault="008B2EF2" w:rsidP="008B2EF2">
            <w:pPr>
              <w:pStyle w:val="BodyText"/>
              <w:spacing w:after="240" w:line="360" w:lineRule="auto"/>
              <w:rPr>
                <w:rFonts w:ascii="Garamond" w:hAnsi="Garamond"/>
                <w:b/>
                <w:bCs/>
                <w:sz w:val="24"/>
              </w:rPr>
            </w:pP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FD2DB8B" w14:textId="39B0CA2E"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1st Runner(s)-up: Cash prize of INR 10,000/-</w:t>
            </w:r>
          </w:p>
        </w:tc>
      </w:tr>
      <w:tr w:rsidR="008B2EF2" w:rsidRPr="008B2EF2" w14:paraId="06D69223" w14:textId="77777777" w:rsidTr="001B0051">
        <w:trPr>
          <w:trHeight w:val="400"/>
        </w:trPr>
        <w:tc>
          <w:tcPr>
            <w:tcW w:w="2410" w:type="dxa"/>
            <w:vMerge/>
            <w:tcBorders>
              <w:left w:val="single" w:sz="6" w:space="0" w:color="auto"/>
              <w:bottom w:val="single" w:sz="6" w:space="0" w:color="auto"/>
              <w:right w:val="single" w:sz="6" w:space="0" w:color="auto"/>
            </w:tcBorders>
            <w:tcMar>
              <w:top w:w="120" w:type="dxa"/>
              <w:left w:w="120" w:type="dxa"/>
              <w:bottom w:w="120" w:type="dxa"/>
              <w:right w:w="120" w:type="dxa"/>
            </w:tcMar>
            <w:vAlign w:val="center"/>
          </w:tcPr>
          <w:p w14:paraId="339D7B75" w14:textId="77777777" w:rsidR="008B2EF2" w:rsidRPr="008B2EF2" w:rsidRDefault="008B2EF2" w:rsidP="008B2EF2">
            <w:pPr>
              <w:pStyle w:val="BodyText"/>
              <w:spacing w:after="240" w:line="360" w:lineRule="auto"/>
              <w:rPr>
                <w:rFonts w:ascii="Garamond" w:hAnsi="Garamond"/>
                <w:b/>
                <w:bCs/>
                <w:sz w:val="24"/>
              </w:rPr>
            </w:pP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3B960F52" w14:textId="77332534"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2nd Runner(s)-up: Cash prize of INR 7,500/-</w:t>
            </w:r>
          </w:p>
        </w:tc>
      </w:tr>
      <w:tr w:rsidR="008B2EF2" w:rsidRPr="008B2EF2" w14:paraId="1A6A0C10" w14:textId="77777777" w:rsidTr="001B0051">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AE60E4"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lastRenderedPageBreak/>
              <w:t>Publication Opportunity</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C818BE" w14:textId="1703DE90"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Top three articles will be published in Volume IV of the NLIU</w:t>
            </w:r>
            <w:r>
              <w:rPr>
                <w:rFonts w:ascii="Garamond" w:hAnsi="Garamond"/>
                <w:sz w:val="24"/>
              </w:rPr>
              <w:t>-</w:t>
            </w:r>
            <w:r w:rsidRPr="008B2EF2">
              <w:rPr>
                <w:rFonts w:ascii="Garamond" w:hAnsi="Garamond"/>
                <w:sz w:val="24"/>
              </w:rPr>
              <w:t>CRIL Journal o</w:t>
            </w:r>
            <w:r>
              <w:rPr>
                <w:rFonts w:ascii="Garamond" w:hAnsi="Garamond"/>
                <w:sz w:val="24"/>
              </w:rPr>
              <w:t>f</w:t>
            </w:r>
            <w:r w:rsidRPr="008B2EF2">
              <w:rPr>
                <w:rFonts w:ascii="Garamond" w:hAnsi="Garamond"/>
                <w:sz w:val="24"/>
              </w:rPr>
              <w:t xml:space="preserve"> International Law and Policy</w:t>
            </w:r>
          </w:p>
        </w:tc>
      </w:tr>
      <w:tr w:rsidR="008B2EF2" w:rsidRPr="008B2EF2" w14:paraId="37A81D3D" w14:textId="77777777" w:rsidTr="001B0051">
        <w:tc>
          <w:tcPr>
            <w:tcW w:w="241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5D8FE3"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Certificates</w:t>
            </w:r>
          </w:p>
        </w:tc>
        <w:tc>
          <w:tcPr>
            <w:tcW w:w="6521"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D9A1EA" w14:textId="77777777" w:rsidR="008B2EF2" w:rsidRDefault="008B2EF2" w:rsidP="008B2EF2">
            <w:pPr>
              <w:pStyle w:val="BodyText"/>
              <w:numPr>
                <w:ilvl w:val="0"/>
                <w:numId w:val="7"/>
              </w:numPr>
              <w:spacing w:after="240" w:line="360" w:lineRule="auto"/>
              <w:rPr>
                <w:rFonts w:ascii="Garamond" w:hAnsi="Garamond"/>
                <w:sz w:val="24"/>
              </w:rPr>
            </w:pPr>
            <w:r w:rsidRPr="008B2EF2">
              <w:rPr>
                <w:rFonts w:ascii="Garamond" w:hAnsi="Garamond"/>
                <w:sz w:val="24"/>
              </w:rPr>
              <w:t>Certificate of Merit for Top 10 entries</w:t>
            </w:r>
          </w:p>
          <w:p w14:paraId="2D65DBA5" w14:textId="02DF2D4D" w:rsidR="008B2EF2" w:rsidRPr="008B2EF2" w:rsidRDefault="008B2EF2" w:rsidP="008B2EF2">
            <w:pPr>
              <w:pStyle w:val="BodyText"/>
              <w:numPr>
                <w:ilvl w:val="0"/>
                <w:numId w:val="7"/>
              </w:numPr>
              <w:spacing w:after="240" w:line="360" w:lineRule="auto"/>
              <w:rPr>
                <w:rFonts w:ascii="Garamond" w:hAnsi="Garamond"/>
                <w:sz w:val="24"/>
              </w:rPr>
            </w:pPr>
            <w:r w:rsidRPr="008B2EF2">
              <w:rPr>
                <w:rFonts w:ascii="Garamond" w:hAnsi="Garamond"/>
                <w:sz w:val="24"/>
              </w:rPr>
              <w:t>Certificates of Participation for all valid entries</w:t>
            </w:r>
          </w:p>
        </w:tc>
      </w:tr>
    </w:tbl>
    <w:p w14:paraId="47766DE6"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Registration Fees</w:t>
      </w:r>
    </w:p>
    <w:p w14:paraId="2562E7FF"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Authors are required to pay a fee of </w:t>
      </w:r>
      <w:r w:rsidRPr="008B2EF2">
        <w:rPr>
          <w:rFonts w:ascii="Garamond" w:hAnsi="Garamond"/>
          <w:b/>
          <w:bCs/>
          <w:i/>
          <w:iCs/>
          <w:sz w:val="24"/>
        </w:rPr>
        <w:t>INR 250 for single-author submissions and INR 400 for co-authored</w:t>
      </w:r>
      <w:r w:rsidRPr="008B2EF2">
        <w:rPr>
          <w:rFonts w:ascii="Garamond" w:hAnsi="Garamond"/>
          <w:sz w:val="24"/>
        </w:rPr>
        <w:t> submissions, with a maximum of two authors permitted per entry.</w:t>
      </w:r>
    </w:p>
    <w:p w14:paraId="06EEC382"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Submission Requirements</w:t>
      </w:r>
    </w:p>
    <w:p w14:paraId="10CEF72B" w14:textId="77777777" w:rsidR="008B2EF2" w:rsidRPr="008B2EF2" w:rsidRDefault="008B2EF2" w:rsidP="008B2EF2">
      <w:pPr>
        <w:pStyle w:val="BodyText"/>
        <w:numPr>
          <w:ilvl w:val="0"/>
          <w:numId w:val="3"/>
        </w:numPr>
        <w:spacing w:after="240" w:line="360" w:lineRule="auto"/>
        <w:rPr>
          <w:rFonts w:ascii="Garamond" w:hAnsi="Garamond"/>
          <w:sz w:val="24"/>
        </w:rPr>
      </w:pPr>
      <w:r w:rsidRPr="008B2EF2">
        <w:rPr>
          <w:rFonts w:ascii="Garamond" w:hAnsi="Garamond"/>
          <w:sz w:val="24"/>
        </w:rPr>
        <w:t>The manuscripts may be submitted in the following manner (the word limit is exclusive of the footnotes): Long Article: 5000 – 8000 words.</w:t>
      </w:r>
    </w:p>
    <w:p w14:paraId="6EECF526" w14:textId="77777777" w:rsidR="008B2EF2" w:rsidRPr="008B2EF2" w:rsidRDefault="008B2EF2" w:rsidP="008B2EF2">
      <w:pPr>
        <w:pStyle w:val="BodyText"/>
        <w:numPr>
          <w:ilvl w:val="0"/>
          <w:numId w:val="3"/>
        </w:numPr>
        <w:spacing w:after="240" w:line="360" w:lineRule="auto"/>
        <w:rPr>
          <w:rFonts w:ascii="Garamond" w:hAnsi="Garamond"/>
          <w:sz w:val="24"/>
        </w:rPr>
      </w:pPr>
      <w:r w:rsidRPr="008B2EF2">
        <w:rPr>
          <w:rFonts w:ascii="Garamond" w:hAnsi="Garamond"/>
          <w:sz w:val="24"/>
        </w:rPr>
        <w:t>All manuscripts submitted must be original and unpublished. Plagiarism of content as well as that of an idea would lead to a direct rejection of the manuscript. The author(s) of the manuscript bear the responsibility of authorities, facts, or views instated in the manuscript.</w:t>
      </w:r>
    </w:p>
    <w:p w14:paraId="1EA15C66" w14:textId="2FF21DE0" w:rsidR="008B2EF2" w:rsidRPr="001B0051" w:rsidRDefault="008B2EF2" w:rsidP="001B0051">
      <w:pPr>
        <w:pStyle w:val="BodyText"/>
        <w:numPr>
          <w:ilvl w:val="0"/>
          <w:numId w:val="3"/>
        </w:numPr>
        <w:spacing w:after="240" w:line="360" w:lineRule="auto"/>
        <w:rPr>
          <w:rFonts w:ascii="Garamond" w:hAnsi="Garamond"/>
          <w:sz w:val="24"/>
        </w:rPr>
      </w:pPr>
      <w:r w:rsidRPr="008B2EF2">
        <w:rPr>
          <w:rFonts w:ascii="Garamond" w:hAnsi="Garamond"/>
          <w:sz w:val="24"/>
        </w:rPr>
        <w:t>The Executive Board of CRIL may, at its sole discretion, allow for manuscripts which do not substantially deviate from the given word limits to be considered for publication.</w:t>
      </w:r>
    </w:p>
    <w:p w14:paraId="100FBA68" w14:textId="4161BB16" w:rsidR="001B0051" w:rsidRPr="008B2EF2" w:rsidRDefault="001B0051" w:rsidP="001B0051">
      <w:pPr>
        <w:pStyle w:val="BodyText"/>
        <w:spacing w:after="240" w:line="360" w:lineRule="auto"/>
        <w:rPr>
          <w:rFonts w:ascii="Garamond" w:hAnsi="Garamond"/>
          <w:sz w:val="24"/>
        </w:rPr>
      </w:pPr>
      <w:r>
        <w:rPr>
          <w:rFonts w:ascii="Garamond" w:hAnsi="Garamond"/>
          <w:sz w:val="24"/>
        </w:rPr>
        <w:t xml:space="preserve">For submission guidelines, requirements, citation guidelines and other details, kindly refer to the attached brochure or visit our website at </w:t>
      </w:r>
      <w:r w:rsidRPr="001B0051">
        <w:rPr>
          <w:rFonts w:ascii="Garamond" w:hAnsi="Garamond"/>
          <w:sz w:val="24"/>
        </w:rPr>
        <w:t>https://cril.nliu.ac.in/nliu-cril-article-writing-competition/</w:t>
      </w:r>
    </w:p>
    <w:p w14:paraId="2F627100"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t>How to register?</w:t>
      </w:r>
    </w:p>
    <w:p w14:paraId="6E95CC76" w14:textId="77777777" w:rsidR="008B2EF2" w:rsidRPr="008B2EF2" w:rsidRDefault="008B2EF2" w:rsidP="008B2EF2">
      <w:pPr>
        <w:pStyle w:val="BodyText"/>
        <w:numPr>
          <w:ilvl w:val="0"/>
          <w:numId w:val="6"/>
        </w:numPr>
        <w:spacing w:after="240" w:line="360" w:lineRule="auto"/>
        <w:rPr>
          <w:rFonts w:ascii="Garamond" w:hAnsi="Garamond"/>
          <w:sz w:val="24"/>
        </w:rPr>
      </w:pPr>
      <w:r w:rsidRPr="008B2EF2">
        <w:rPr>
          <w:rFonts w:ascii="Garamond" w:hAnsi="Garamond"/>
          <w:sz w:val="24"/>
        </w:rPr>
        <w:t>Make the payment through the link: </w:t>
      </w:r>
      <w:hyperlink r:id="rId5" w:anchor="/" w:history="1">
        <w:r w:rsidRPr="008B2EF2">
          <w:rPr>
            <w:rStyle w:val="Hyperlink"/>
            <w:rFonts w:ascii="Garamond" w:hAnsi="Garamond"/>
            <w:sz w:val="24"/>
          </w:rPr>
          <w:t>https://erp.nliu.ac.in/payment/#/</w:t>
        </w:r>
      </w:hyperlink>
    </w:p>
    <w:p w14:paraId="03D1C54E" w14:textId="77777777" w:rsidR="008B2EF2" w:rsidRPr="008B2EF2" w:rsidRDefault="008B2EF2" w:rsidP="008B2EF2">
      <w:pPr>
        <w:pStyle w:val="BodyText"/>
        <w:numPr>
          <w:ilvl w:val="0"/>
          <w:numId w:val="6"/>
        </w:numPr>
        <w:spacing w:after="240" w:line="360" w:lineRule="auto"/>
        <w:rPr>
          <w:rFonts w:ascii="Garamond" w:hAnsi="Garamond"/>
          <w:sz w:val="24"/>
        </w:rPr>
      </w:pPr>
      <w:r w:rsidRPr="008B2EF2">
        <w:rPr>
          <w:rFonts w:ascii="Garamond" w:hAnsi="Garamond"/>
          <w:sz w:val="24"/>
        </w:rPr>
        <w:t>Fill in your details and choose “CRIL-Article Writing Competition”</w:t>
      </w:r>
    </w:p>
    <w:p w14:paraId="218AED52" w14:textId="77777777" w:rsidR="008B2EF2" w:rsidRPr="008B2EF2" w:rsidRDefault="008B2EF2" w:rsidP="008B2EF2">
      <w:pPr>
        <w:pStyle w:val="BodyText"/>
        <w:numPr>
          <w:ilvl w:val="0"/>
          <w:numId w:val="6"/>
        </w:numPr>
        <w:spacing w:after="240" w:line="360" w:lineRule="auto"/>
        <w:rPr>
          <w:rFonts w:ascii="Garamond" w:hAnsi="Garamond"/>
          <w:sz w:val="24"/>
        </w:rPr>
      </w:pPr>
      <w:r w:rsidRPr="008B2EF2">
        <w:rPr>
          <w:rFonts w:ascii="Garamond" w:hAnsi="Garamond"/>
          <w:sz w:val="24"/>
        </w:rPr>
        <w:t>Once the payment is made, kindly take a screenshot of the payment.</w:t>
      </w:r>
    </w:p>
    <w:p w14:paraId="69BF2E2A" w14:textId="77777777" w:rsidR="008B2EF2" w:rsidRPr="008B2EF2" w:rsidRDefault="008B2EF2" w:rsidP="008B2EF2">
      <w:pPr>
        <w:pStyle w:val="BodyText"/>
        <w:numPr>
          <w:ilvl w:val="0"/>
          <w:numId w:val="6"/>
        </w:numPr>
        <w:spacing w:after="240" w:line="360" w:lineRule="auto"/>
        <w:rPr>
          <w:rFonts w:ascii="Garamond" w:hAnsi="Garamond"/>
          <w:sz w:val="24"/>
        </w:rPr>
      </w:pPr>
      <w:r w:rsidRPr="008B2EF2">
        <w:rPr>
          <w:rFonts w:ascii="Garamond" w:hAnsi="Garamond"/>
          <w:sz w:val="24"/>
        </w:rPr>
        <w:t>To register yourself , kindly fill the google form: </w:t>
      </w:r>
      <w:hyperlink r:id="rId6" w:history="1">
        <w:r w:rsidRPr="008B2EF2">
          <w:rPr>
            <w:rStyle w:val="Hyperlink"/>
            <w:rFonts w:ascii="Garamond" w:hAnsi="Garamond"/>
            <w:sz w:val="24"/>
          </w:rPr>
          <w:t>https://forms.gle/rbsgRovQ1o5rCydB7</w:t>
        </w:r>
      </w:hyperlink>
    </w:p>
    <w:p w14:paraId="4AC72F63"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b/>
          <w:bCs/>
          <w:sz w:val="24"/>
        </w:rPr>
        <w:lastRenderedPageBreak/>
        <w:t>Contact Us</w:t>
      </w:r>
    </w:p>
    <w:p w14:paraId="5671BB9C" w14:textId="77777777" w:rsidR="008B2EF2" w:rsidRPr="008B2EF2" w:rsidRDefault="008B2EF2" w:rsidP="008B2EF2">
      <w:pPr>
        <w:pStyle w:val="BodyText"/>
        <w:spacing w:after="240" w:line="360" w:lineRule="auto"/>
        <w:rPr>
          <w:rFonts w:ascii="Garamond" w:hAnsi="Garamond"/>
          <w:sz w:val="24"/>
        </w:rPr>
      </w:pPr>
      <w:r w:rsidRPr="008B2EF2">
        <w:rPr>
          <w:rFonts w:ascii="Garamond" w:hAnsi="Garamond"/>
          <w:sz w:val="24"/>
        </w:rPr>
        <w:t>You may reach out to us at cril@nliu.ac.in or contact the undersigned.</w:t>
      </w:r>
    </w:p>
    <w:p w14:paraId="643736EC" w14:textId="77777777" w:rsidR="008B2EF2" w:rsidRPr="008B2EF2" w:rsidRDefault="008B2EF2" w:rsidP="001B0051">
      <w:pPr>
        <w:pStyle w:val="BodyText"/>
        <w:spacing w:before="0" w:after="0" w:line="360" w:lineRule="auto"/>
        <w:rPr>
          <w:rFonts w:ascii="Garamond" w:hAnsi="Garamond"/>
          <w:sz w:val="24"/>
        </w:rPr>
      </w:pPr>
      <w:r w:rsidRPr="008B2EF2">
        <w:rPr>
          <w:rFonts w:ascii="Garamond" w:hAnsi="Garamond"/>
          <w:sz w:val="24"/>
        </w:rPr>
        <w:t xml:space="preserve">Vaishnavi </w:t>
      </w:r>
      <w:proofErr w:type="spellStart"/>
      <w:r w:rsidRPr="008B2EF2">
        <w:rPr>
          <w:rFonts w:ascii="Garamond" w:hAnsi="Garamond"/>
          <w:sz w:val="24"/>
        </w:rPr>
        <w:t>Salimath</w:t>
      </w:r>
      <w:proofErr w:type="spellEnd"/>
      <w:r w:rsidRPr="008B2EF2">
        <w:rPr>
          <w:rFonts w:ascii="Garamond" w:hAnsi="Garamond"/>
          <w:sz w:val="24"/>
        </w:rPr>
        <w:t xml:space="preserve"> (Convenor): +91 7899200186</w:t>
      </w:r>
    </w:p>
    <w:p w14:paraId="1B0B977E" w14:textId="17CDD822" w:rsidR="008B2EF2" w:rsidRPr="008B2EF2" w:rsidRDefault="008B2EF2" w:rsidP="001B0051">
      <w:pPr>
        <w:pStyle w:val="BodyText"/>
        <w:spacing w:before="0" w:after="0" w:line="360" w:lineRule="auto"/>
        <w:rPr>
          <w:rFonts w:ascii="Garamond" w:hAnsi="Garamond"/>
          <w:sz w:val="24"/>
        </w:rPr>
      </w:pPr>
      <w:r w:rsidRPr="008B2EF2">
        <w:rPr>
          <w:rFonts w:ascii="Garamond" w:hAnsi="Garamond"/>
          <w:sz w:val="24"/>
        </w:rPr>
        <w:t>Rahul Sethia (Co-Convenor): +91 8800219083</w:t>
      </w:r>
    </w:p>
    <w:sectPr w:rsidR="008B2EF2" w:rsidRPr="008B2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B24"/>
    <w:multiLevelType w:val="multilevel"/>
    <w:tmpl w:val="22FA28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170704"/>
    <w:multiLevelType w:val="multilevel"/>
    <w:tmpl w:val="AC72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C21A1"/>
    <w:multiLevelType w:val="multilevel"/>
    <w:tmpl w:val="B2D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45724"/>
    <w:multiLevelType w:val="hybridMultilevel"/>
    <w:tmpl w:val="F98E438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ECC106C"/>
    <w:multiLevelType w:val="multilevel"/>
    <w:tmpl w:val="526C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874DB"/>
    <w:multiLevelType w:val="multilevel"/>
    <w:tmpl w:val="96C6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293015"/>
    <w:multiLevelType w:val="multilevel"/>
    <w:tmpl w:val="88D8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391180">
    <w:abstractNumId w:val="6"/>
  </w:num>
  <w:num w:numId="2" w16cid:durableId="1263730830">
    <w:abstractNumId w:val="1"/>
  </w:num>
  <w:num w:numId="3" w16cid:durableId="1278871708">
    <w:abstractNumId w:val="0"/>
  </w:num>
  <w:num w:numId="4" w16cid:durableId="123155306">
    <w:abstractNumId w:val="2"/>
  </w:num>
  <w:num w:numId="5" w16cid:durableId="2027756023">
    <w:abstractNumId w:val="4"/>
  </w:num>
  <w:num w:numId="6" w16cid:durableId="1819955151">
    <w:abstractNumId w:val="5"/>
  </w:num>
  <w:num w:numId="7" w16cid:durableId="68710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F2"/>
    <w:rsid w:val="001B0051"/>
    <w:rsid w:val="002B7A3D"/>
    <w:rsid w:val="00482FD3"/>
    <w:rsid w:val="004E6AFF"/>
    <w:rsid w:val="0057241E"/>
    <w:rsid w:val="005A1803"/>
    <w:rsid w:val="006469BB"/>
    <w:rsid w:val="00655D9D"/>
    <w:rsid w:val="007D4193"/>
    <w:rsid w:val="00883947"/>
    <w:rsid w:val="008B2EF2"/>
    <w:rsid w:val="00925852"/>
    <w:rsid w:val="009D5FFA"/>
    <w:rsid w:val="00A358A8"/>
    <w:rsid w:val="00B05F40"/>
    <w:rsid w:val="00B45D69"/>
    <w:rsid w:val="00BD7998"/>
    <w:rsid w:val="00C31FC8"/>
    <w:rsid w:val="00D23699"/>
    <w:rsid w:val="00EA4E25"/>
    <w:rsid w:val="00FB2E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695E"/>
  <w15:chartTrackingRefBased/>
  <w15:docId w15:val="{F22E8ABF-E1AF-49F1-9F01-61BB548A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404040"/>
        <w:kern w:val="2"/>
        <w:sz w:val="24"/>
        <w:szCs w:val="27"/>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7241E"/>
    <w:pPr>
      <w:spacing w:before="120" w:after="240" w:line="240" w:lineRule="auto"/>
      <w:jc w:val="both"/>
    </w:pPr>
    <w:rPr>
      <w:rFonts w:ascii="Calibri" w:hAnsi="Calibri" w:cstheme="minorBidi"/>
      <w:color w:val="auto"/>
      <w:kern w:val="0"/>
      <w:sz w:val="22"/>
      <w:szCs w:val="24"/>
      <w14:ligatures w14:val="none"/>
    </w:rPr>
  </w:style>
  <w:style w:type="paragraph" w:styleId="Heading1">
    <w:name w:val="heading 1"/>
    <w:basedOn w:val="Heading2"/>
    <w:link w:val="Heading1Char"/>
    <w:uiPriority w:val="9"/>
    <w:qFormat/>
    <w:rsid w:val="00EA4E25"/>
    <w:pPr>
      <w:pBdr>
        <w:top w:val="none" w:sz="0" w:space="0" w:color="auto"/>
        <w:bottom w:val="single" w:sz="18" w:space="6" w:color="auto"/>
      </w:pBdr>
      <w:shd w:val="clear" w:color="FFFFFF" w:themeColor="background1" w:fill="FFFFFF" w:themeFill="background1"/>
      <w:spacing w:before="240" w:after="240"/>
      <w:outlineLvl w:val="0"/>
    </w:pPr>
    <w:rPr>
      <w:bCs w:val="0"/>
      <w:caps/>
      <w:color w:val="auto"/>
      <w14:textOutline w14:w="9525" w14:cap="rnd" w14:cmpd="sng" w14:algn="ctr">
        <w14:noFill/>
        <w14:prstDash w14:val="solid"/>
        <w14:bevel/>
      </w14:textOutline>
    </w:rPr>
  </w:style>
  <w:style w:type="paragraph" w:styleId="Heading2">
    <w:name w:val="heading 2"/>
    <w:basedOn w:val="Normal"/>
    <w:link w:val="Heading2Char"/>
    <w:uiPriority w:val="9"/>
    <w:unhideWhenUsed/>
    <w:qFormat/>
    <w:rsid w:val="006469BB"/>
    <w:pPr>
      <w:keepNext/>
      <w:keepLines/>
      <w:pBdr>
        <w:top w:val="single" w:sz="6" w:space="4" w:color="auto"/>
        <w:bottom w:val="single" w:sz="6" w:space="4" w:color="auto"/>
      </w:pBdr>
      <w:shd w:val="clear" w:color="auto" w:fill="D9E2F3" w:themeFill="accent1" w:themeFillTint="33"/>
      <w:spacing w:before="200" w:after="0"/>
      <w:jc w:val="center"/>
      <w:outlineLvl w:val="1"/>
    </w:pPr>
    <w:rPr>
      <w:rFonts w:ascii="Times New Roman Bold" w:eastAsiaTheme="majorEastAsia" w:hAnsi="Times New Roman Bold" w:cstheme="majorBidi"/>
      <w:b/>
      <w:bCs/>
      <w:smallCaps/>
      <w:color w:val="000000" w:themeColor="text1"/>
    </w:rPr>
  </w:style>
  <w:style w:type="paragraph" w:styleId="Heading3">
    <w:name w:val="heading 3"/>
    <w:basedOn w:val="Normal"/>
    <w:next w:val="Normal"/>
    <w:link w:val="Heading3Char"/>
    <w:uiPriority w:val="9"/>
    <w:semiHidden/>
    <w:unhideWhenUsed/>
    <w:qFormat/>
    <w:rsid w:val="008B2EF2"/>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B2EF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link w:val="Heading5Char"/>
    <w:autoRedefine/>
    <w:uiPriority w:val="9"/>
    <w:unhideWhenUsed/>
    <w:qFormat/>
    <w:rsid w:val="00925852"/>
    <w:pPr>
      <w:keepNext/>
      <w:keepLines/>
      <w:pBdr>
        <w:bottom w:val="dotDash" w:sz="6" w:space="1" w:color="auto"/>
      </w:pBdr>
      <w:spacing w:before="240"/>
      <w:jc w:val="center"/>
      <w:outlineLvl w:val="4"/>
    </w:pPr>
    <w:rPr>
      <w:rFonts w:eastAsiaTheme="majorEastAsia" w:cstheme="majorBidi"/>
      <w:smallCaps/>
      <w:color w:val="404040"/>
      <w:lang w:eastAsia="en-IN"/>
    </w:rPr>
  </w:style>
  <w:style w:type="paragraph" w:styleId="Heading6">
    <w:name w:val="heading 6"/>
    <w:basedOn w:val="Normal"/>
    <w:next w:val="Normal"/>
    <w:link w:val="Heading6Char"/>
    <w:uiPriority w:val="9"/>
    <w:semiHidden/>
    <w:unhideWhenUsed/>
    <w:qFormat/>
    <w:rsid w:val="008B2E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2E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EF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2EF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25"/>
    <w:rPr>
      <w:rFonts w:ascii="Times New Roman Bold" w:eastAsiaTheme="majorEastAsia" w:hAnsi="Times New Roman Bold" w:cstheme="majorBidi"/>
      <w:b/>
      <w:caps/>
      <w:smallCaps/>
      <w:color w:val="auto"/>
      <w:szCs w:val="24"/>
      <w:shd w:val="clear" w:color="FFFFFF" w:themeColor="background1" w:fill="FFFFFF" w:themeFill="background1"/>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rsid w:val="006469BB"/>
    <w:rPr>
      <w:rFonts w:ascii="Times New Roman Bold" w:eastAsiaTheme="majorEastAsia" w:hAnsi="Times New Roman Bold" w:cstheme="majorBidi"/>
      <w:b/>
      <w:bCs/>
      <w:smallCaps/>
      <w:color w:val="000000" w:themeColor="text1"/>
      <w:kern w:val="0"/>
      <w:szCs w:val="24"/>
      <w:shd w:val="clear" w:color="auto" w:fill="D9E2F3" w:themeFill="accent1" w:themeFillTint="33"/>
      <w14:ligatures w14:val="none"/>
    </w:rPr>
  </w:style>
  <w:style w:type="paragraph" w:styleId="NoSpacing">
    <w:name w:val="No Spacing"/>
    <w:aliases w:val="Footnotes"/>
    <w:basedOn w:val="FootnoteText"/>
    <w:next w:val="FootnoteText"/>
    <w:autoRedefine/>
    <w:uiPriority w:val="1"/>
    <w:rsid w:val="002B7A3D"/>
    <w:pPr>
      <w:tabs>
        <w:tab w:val="center" w:pos="4513"/>
        <w:tab w:val="right" w:pos="9026"/>
      </w:tabs>
    </w:pPr>
    <w:rPr>
      <w:rFonts w:eastAsia="Arial" w:cs="Times New Roman"/>
      <w:szCs w:val="20"/>
      <w:lang w:eastAsia="en-IN" w:bidi="ar-SA"/>
    </w:rPr>
  </w:style>
  <w:style w:type="paragraph" w:styleId="FootnoteText">
    <w:name w:val="footnote text"/>
    <w:basedOn w:val="Normal"/>
    <w:link w:val="FootnoteTextChar"/>
    <w:uiPriority w:val="99"/>
    <w:semiHidden/>
    <w:unhideWhenUsed/>
    <w:rsid w:val="007D4193"/>
    <w:pPr>
      <w:spacing w:before="0" w:after="0"/>
    </w:pPr>
    <w:rPr>
      <w:sz w:val="20"/>
      <w:szCs w:val="18"/>
    </w:rPr>
  </w:style>
  <w:style w:type="character" w:customStyle="1" w:styleId="FootnoteTextChar">
    <w:name w:val="Footnote Text Char"/>
    <w:basedOn w:val="DefaultParagraphFont"/>
    <w:link w:val="FootnoteText"/>
    <w:uiPriority w:val="99"/>
    <w:semiHidden/>
    <w:rsid w:val="007D4193"/>
    <w:rPr>
      <w:rFonts w:cs="Mangal"/>
      <w:color w:val="auto"/>
      <w:sz w:val="20"/>
      <w:szCs w:val="18"/>
      <w:lang w:val="en-US"/>
    </w:rPr>
  </w:style>
  <w:style w:type="paragraph" w:styleId="BodyText">
    <w:name w:val="Body Text"/>
    <w:basedOn w:val="Normal"/>
    <w:link w:val="BodyTextChar"/>
    <w:uiPriority w:val="99"/>
    <w:semiHidden/>
    <w:unhideWhenUsed/>
    <w:rsid w:val="007D4193"/>
    <w:pPr>
      <w:spacing w:after="120"/>
    </w:pPr>
  </w:style>
  <w:style w:type="character" w:customStyle="1" w:styleId="BodyTextChar">
    <w:name w:val="Body Text Char"/>
    <w:basedOn w:val="DefaultParagraphFont"/>
    <w:link w:val="BodyText"/>
    <w:uiPriority w:val="99"/>
    <w:semiHidden/>
    <w:rsid w:val="007D4193"/>
    <w:rPr>
      <w:rFonts w:cs="Mangal"/>
      <w:color w:val="auto"/>
      <w:szCs w:val="20"/>
    </w:rPr>
  </w:style>
  <w:style w:type="character" w:styleId="Strong">
    <w:name w:val="Strong"/>
    <w:aliases w:val="Page Description"/>
    <w:basedOn w:val="DefaultParagraphFont"/>
    <w:uiPriority w:val="22"/>
    <w:qFormat/>
    <w:rsid w:val="007D4193"/>
    <w:rPr>
      <w:rFonts w:ascii="Times New Roman Bold" w:hAnsi="Times New Roman Bold" w:cs="Times New Roman"/>
      <w:b/>
      <w:bCs/>
      <w:iCs w:val="0"/>
      <w:caps w:val="0"/>
      <w:smallCaps/>
      <w:strike w:val="0"/>
      <w:dstrike w:val="0"/>
      <w:outline w:val="0"/>
      <w:shadow w:val="0"/>
      <w:emboss w:val="0"/>
      <w:imprint w:val="0"/>
      <w:vanish w:val="0"/>
      <w:color w:val="auto"/>
      <w:sz w:val="24"/>
      <w:szCs w:val="24"/>
      <w:vertAlign w:val="baseline"/>
    </w:rPr>
  </w:style>
  <w:style w:type="paragraph" w:customStyle="1" w:styleId="Table">
    <w:name w:val="Table"/>
    <w:basedOn w:val="Index1"/>
    <w:uiPriority w:val="1"/>
    <w:qFormat/>
    <w:rsid w:val="00925852"/>
    <w:pPr>
      <w:widowControl w:val="0"/>
      <w:autoSpaceDE w:val="0"/>
      <w:autoSpaceDN w:val="0"/>
      <w:spacing w:before="53" w:line="360" w:lineRule="auto"/>
      <w:ind w:left="110" w:hanging="220"/>
    </w:pPr>
    <w:rPr>
      <w:rFonts w:eastAsia="Times New Roman" w:cs="Times New Roman"/>
      <w:szCs w:val="24"/>
      <w:lang w:val="en-US" w:bidi="en-US"/>
    </w:rPr>
  </w:style>
  <w:style w:type="paragraph" w:styleId="Index1">
    <w:name w:val="index 1"/>
    <w:basedOn w:val="Normal"/>
    <w:next w:val="Normal"/>
    <w:autoRedefine/>
    <w:uiPriority w:val="99"/>
    <w:semiHidden/>
    <w:unhideWhenUsed/>
    <w:rsid w:val="00925852"/>
    <w:pPr>
      <w:spacing w:before="0" w:after="0"/>
      <w:ind w:left="240" w:hanging="240"/>
    </w:pPr>
    <w:rPr>
      <w:szCs w:val="21"/>
    </w:rPr>
  </w:style>
  <w:style w:type="character" w:customStyle="1" w:styleId="Heading5Char">
    <w:name w:val="Heading 5 Char"/>
    <w:basedOn w:val="DefaultParagraphFont"/>
    <w:link w:val="Heading5"/>
    <w:uiPriority w:val="9"/>
    <w:rsid w:val="00925852"/>
    <w:rPr>
      <w:rFonts w:eastAsiaTheme="majorEastAsia" w:cstheme="majorBidi"/>
      <w:smallCaps/>
      <w:szCs w:val="24"/>
      <w:lang w:eastAsia="en-IN"/>
    </w:rPr>
  </w:style>
  <w:style w:type="character" w:customStyle="1" w:styleId="Heading3Char">
    <w:name w:val="Heading 3 Char"/>
    <w:basedOn w:val="DefaultParagraphFont"/>
    <w:link w:val="Heading3"/>
    <w:uiPriority w:val="9"/>
    <w:semiHidden/>
    <w:rsid w:val="008B2EF2"/>
    <w:rPr>
      <w:rFonts w:asciiTheme="minorHAnsi" w:eastAsiaTheme="majorEastAsia" w:hAnsiTheme="minorHAnsi" w:cstheme="majorBidi"/>
      <w:color w:val="2F5496" w:themeColor="accent1" w:themeShade="BF"/>
      <w:kern w:val="0"/>
      <w:sz w:val="28"/>
      <w:szCs w:val="25"/>
      <w14:ligatures w14:val="none"/>
    </w:rPr>
  </w:style>
  <w:style w:type="character" w:customStyle="1" w:styleId="Heading4Char">
    <w:name w:val="Heading 4 Char"/>
    <w:basedOn w:val="DefaultParagraphFont"/>
    <w:link w:val="Heading4"/>
    <w:uiPriority w:val="9"/>
    <w:semiHidden/>
    <w:rsid w:val="008B2EF2"/>
    <w:rPr>
      <w:rFonts w:asciiTheme="minorHAnsi" w:eastAsiaTheme="majorEastAsia" w:hAnsiTheme="minorHAnsi" w:cstheme="majorBidi"/>
      <w:i/>
      <w:iCs/>
      <w:color w:val="2F5496" w:themeColor="accent1" w:themeShade="BF"/>
      <w:kern w:val="0"/>
      <w:sz w:val="22"/>
      <w:szCs w:val="24"/>
      <w14:ligatures w14:val="none"/>
    </w:rPr>
  </w:style>
  <w:style w:type="character" w:customStyle="1" w:styleId="Heading6Char">
    <w:name w:val="Heading 6 Char"/>
    <w:basedOn w:val="DefaultParagraphFont"/>
    <w:link w:val="Heading6"/>
    <w:uiPriority w:val="9"/>
    <w:semiHidden/>
    <w:rsid w:val="008B2EF2"/>
    <w:rPr>
      <w:rFonts w:asciiTheme="minorHAnsi" w:eastAsiaTheme="majorEastAsia" w:hAnsiTheme="minorHAnsi" w:cstheme="majorBidi"/>
      <w:i/>
      <w:iCs/>
      <w:color w:val="595959" w:themeColor="text1" w:themeTint="A6"/>
      <w:kern w:val="0"/>
      <w:sz w:val="22"/>
      <w:szCs w:val="24"/>
      <w14:ligatures w14:val="none"/>
    </w:rPr>
  </w:style>
  <w:style w:type="character" w:customStyle="1" w:styleId="Heading7Char">
    <w:name w:val="Heading 7 Char"/>
    <w:basedOn w:val="DefaultParagraphFont"/>
    <w:link w:val="Heading7"/>
    <w:uiPriority w:val="9"/>
    <w:semiHidden/>
    <w:rsid w:val="008B2EF2"/>
    <w:rPr>
      <w:rFonts w:asciiTheme="minorHAnsi" w:eastAsiaTheme="majorEastAsia" w:hAnsiTheme="minorHAnsi" w:cstheme="majorBidi"/>
      <w:color w:val="595959" w:themeColor="text1" w:themeTint="A6"/>
      <w:kern w:val="0"/>
      <w:sz w:val="22"/>
      <w:szCs w:val="24"/>
      <w14:ligatures w14:val="none"/>
    </w:rPr>
  </w:style>
  <w:style w:type="character" w:customStyle="1" w:styleId="Heading8Char">
    <w:name w:val="Heading 8 Char"/>
    <w:basedOn w:val="DefaultParagraphFont"/>
    <w:link w:val="Heading8"/>
    <w:uiPriority w:val="9"/>
    <w:semiHidden/>
    <w:rsid w:val="008B2EF2"/>
    <w:rPr>
      <w:rFonts w:asciiTheme="minorHAnsi" w:eastAsiaTheme="majorEastAsia" w:hAnsiTheme="minorHAnsi" w:cstheme="majorBidi"/>
      <w:i/>
      <w:iCs/>
      <w:color w:val="272727" w:themeColor="text1" w:themeTint="D8"/>
      <w:kern w:val="0"/>
      <w:sz w:val="22"/>
      <w:szCs w:val="24"/>
      <w14:ligatures w14:val="none"/>
    </w:rPr>
  </w:style>
  <w:style w:type="character" w:customStyle="1" w:styleId="Heading9Char">
    <w:name w:val="Heading 9 Char"/>
    <w:basedOn w:val="DefaultParagraphFont"/>
    <w:link w:val="Heading9"/>
    <w:uiPriority w:val="9"/>
    <w:semiHidden/>
    <w:rsid w:val="008B2EF2"/>
    <w:rPr>
      <w:rFonts w:asciiTheme="minorHAnsi" w:eastAsiaTheme="majorEastAsia" w:hAnsiTheme="minorHAnsi" w:cstheme="majorBidi"/>
      <w:color w:val="272727" w:themeColor="text1" w:themeTint="D8"/>
      <w:kern w:val="0"/>
      <w:sz w:val="22"/>
      <w:szCs w:val="24"/>
      <w14:ligatures w14:val="none"/>
    </w:rPr>
  </w:style>
  <w:style w:type="paragraph" w:styleId="Title">
    <w:name w:val="Title"/>
    <w:basedOn w:val="Normal"/>
    <w:next w:val="Normal"/>
    <w:link w:val="TitleChar"/>
    <w:uiPriority w:val="10"/>
    <w:qFormat/>
    <w:rsid w:val="008B2EF2"/>
    <w:pPr>
      <w:spacing w:before="0"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B2EF2"/>
    <w:rPr>
      <w:rFonts w:asciiTheme="majorHAnsi" w:eastAsiaTheme="majorEastAsia" w:hAnsiTheme="majorHAnsi" w:cstheme="majorBidi"/>
      <w:color w:val="auto"/>
      <w:spacing w:val="-10"/>
      <w:kern w:val="28"/>
      <w:sz w:val="56"/>
      <w:szCs w:val="50"/>
      <w14:ligatures w14:val="none"/>
    </w:rPr>
  </w:style>
  <w:style w:type="paragraph" w:styleId="Subtitle">
    <w:name w:val="Subtitle"/>
    <w:basedOn w:val="Normal"/>
    <w:next w:val="Normal"/>
    <w:link w:val="SubtitleChar"/>
    <w:uiPriority w:val="11"/>
    <w:qFormat/>
    <w:rsid w:val="008B2EF2"/>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B2EF2"/>
    <w:rPr>
      <w:rFonts w:asciiTheme="minorHAnsi" w:eastAsiaTheme="majorEastAsia" w:hAnsiTheme="minorHAnsi" w:cstheme="majorBidi"/>
      <w:color w:val="595959" w:themeColor="text1" w:themeTint="A6"/>
      <w:spacing w:val="15"/>
      <w:kern w:val="0"/>
      <w:sz w:val="28"/>
      <w:szCs w:val="25"/>
      <w14:ligatures w14:val="none"/>
    </w:rPr>
  </w:style>
  <w:style w:type="paragraph" w:styleId="Quote">
    <w:name w:val="Quote"/>
    <w:basedOn w:val="Normal"/>
    <w:next w:val="Normal"/>
    <w:link w:val="QuoteChar"/>
    <w:uiPriority w:val="29"/>
    <w:qFormat/>
    <w:rsid w:val="008B2E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EF2"/>
    <w:rPr>
      <w:rFonts w:ascii="Calibri" w:hAnsi="Calibri" w:cstheme="minorBidi"/>
      <w:i/>
      <w:iCs/>
      <w:color w:val="404040" w:themeColor="text1" w:themeTint="BF"/>
      <w:kern w:val="0"/>
      <w:sz w:val="22"/>
      <w:szCs w:val="24"/>
      <w14:ligatures w14:val="none"/>
    </w:rPr>
  </w:style>
  <w:style w:type="paragraph" w:styleId="ListParagraph">
    <w:name w:val="List Paragraph"/>
    <w:basedOn w:val="Normal"/>
    <w:uiPriority w:val="34"/>
    <w:qFormat/>
    <w:rsid w:val="008B2EF2"/>
    <w:pPr>
      <w:ind w:left="720"/>
      <w:contextualSpacing/>
    </w:pPr>
  </w:style>
  <w:style w:type="character" w:styleId="IntenseEmphasis">
    <w:name w:val="Intense Emphasis"/>
    <w:basedOn w:val="DefaultParagraphFont"/>
    <w:uiPriority w:val="21"/>
    <w:qFormat/>
    <w:rsid w:val="008B2EF2"/>
    <w:rPr>
      <w:i/>
      <w:iCs/>
      <w:color w:val="2F5496" w:themeColor="accent1" w:themeShade="BF"/>
    </w:rPr>
  </w:style>
  <w:style w:type="paragraph" w:styleId="IntenseQuote">
    <w:name w:val="Intense Quote"/>
    <w:basedOn w:val="Normal"/>
    <w:next w:val="Normal"/>
    <w:link w:val="IntenseQuoteChar"/>
    <w:uiPriority w:val="30"/>
    <w:qFormat/>
    <w:rsid w:val="008B2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EF2"/>
    <w:rPr>
      <w:rFonts w:ascii="Calibri" w:hAnsi="Calibri" w:cstheme="minorBidi"/>
      <w:i/>
      <w:iCs/>
      <w:color w:val="2F5496" w:themeColor="accent1" w:themeShade="BF"/>
      <w:kern w:val="0"/>
      <w:sz w:val="22"/>
      <w:szCs w:val="24"/>
      <w14:ligatures w14:val="none"/>
    </w:rPr>
  </w:style>
  <w:style w:type="character" w:styleId="IntenseReference">
    <w:name w:val="Intense Reference"/>
    <w:basedOn w:val="DefaultParagraphFont"/>
    <w:uiPriority w:val="32"/>
    <w:qFormat/>
    <w:rsid w:val="008B2EF2"/>
    <w:rPr>
      <w:b/>
      <w:bCs/>
      <w:smallCaps/>
      <w:color w:val="2F5496" w:themeColor="accent1" w:themeShade="BF"/>
      <w:spacing w:val="5"/>
    </w:rPr>
  </w:style>
  <w:style w:type="character" w:styleId="Hyperlink">
    <w:name w:val="Hyperlink"/>
    <w:basedOn w:val="DefaultParagraphFont"/>
    <w:uiPriority w:val="99"/>
    <w:unhideWhenUsed/>
    <w:rsid w:val="008B2EF2"/>
    <w:rPr>
      <w:color w:val="0563C1" w:themeColor="hyperlink"/>
      <w:u w:val="single"/>
    </w:rPr>
  </w:style>
  <w:style w:type="character" w:styleId="UnresolvedMention">
    <w:name w:val="Unresolved Mention"/>
    <w:basedOn w:val="DefaultParagraphFont"/>
    <w:uiPriority w:val="99"/>
    <w:semiHidden/>
    <w:unhideWhenUsed/>
    <w:rsid w:val="008B2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94733">
      <w:bodyDiv w:val="1"/>
      <w:marLeft w:val="0"/>
      <w:marRight w:val="0"/>
      <w:marTop w:val="0"/>
      <w:marBottom w:val="0"/>
      <w:divBdr>
        <w:top w:val="none" w:sz="0" w:space="0" w:color="auto"/>
        <w:left w:val="none" w:sz="0" w:space="0" w:color="auto"/>
        <w:bottom w:val="none" w:sz="0" w:space="0" w:color="auto"/>
        <w:right w:val="none" w:sz="0" w:space="0" w:color="auto"/>
      </w:divBdr>
      <w:divsChild>
        <w:div w:id="1965311055">
          <w:marLeft w:val="0"/>
          <w:marRight w:val="0"/>
          <w:marTop w:val="0"/>
          <w:marBottom w:val="0"/>
          <w:divBdr>
            <w:top w:val="none" w:sz="0" w:space="0" w:color="auto"/>
            <w:left w:val="none" w:sz="0" w:space="0" w:color="auto"/>
            <w:bottom w:val="none" w:sz="0" w:space="0" w:color="auto"/>
            <w:right w:val="none" w:sz="0" w:space="0" w:color="auto"/>
          </w:divBdr>
        </w:div>
      </w:divsChild>
    </w:div>
    <w:div w:id="1959951073">
      <w:bodyDiv w:val="1"/>
      <w:marLeft w:val="0"/>
      <w:marRight w:val="0"/>
      <w:marTop w:val="0"/>
      <w:marBottom w:val="0"/>
      <w:divBdr>
        <w:top w:val="none" w:sz="0" w:space="0" w:color="auto"/>
        <w:left w:val="none" w:sz="0" w:space="0" w:color="auto"/>
        <w:bottom w:val="none" w:sz="0" w:space="0" w:color="auto"/>
        <w:right w:val="none" w:sz="0" w:space="0" w:color="auto"/>
      </w:divBdr>
      <w:divsChild>
        <w:div w:id="21387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rbsgRovQ1o5rCydB7" TargetMode="External"/><Relationship Id="rId5" Type="http://schemas.openxmlformats.org/officeDocument/2006/relationships/hyperlink" Target="https://erp.nliu.ac.in/pa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Sharma</dc:creator>
  <cp:keywords/>
  <dc:description/>
  <cp:lastModifiedBy>Jay Sharma</cp:lastModifiedBy>
  <cp:revision>1</cp:revision>
  <dcterms:created xsi:type="dcterms:W3CDTF">2025-02-01T21:03:00Z</dcterms:created>
  <dcterms:modified xsi:type="dcterms:W3CDTF">2025-02-01T21:16:00Z</dcterms:modified>
</cp:coreProperties>
</file>